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3826"/>
        <w:gridCol w:w="2884"/>
      </w:tblGrid>
      <w:tr w:rsidR="00BA6FAF" w:rsidTr="00BA6FA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BA6FAF" w:rsidTr="00BA6FAF">
        <w:trPr>
          <w:trHeight w:val="26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rPr>
                <w:sz w:val="20"/>
                <w:szCs w:val="20"/>
              </w:rPr>
            </w:pPr>
            <w:r w:rsidRPr="006B2F44">
              <w:rPr>
                <w:sz w:val="20"/>
                <w:szCs w:val="20"/>
              </w:rPr>
              <w:t xml:space="preserve">Ворота </w:t>
            </w:r>
          </w:p>
          <w:p w:rsidR="00BA6FAF" w:rsidRDefault="00BA6FAF" w:rsidP="00BD3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BA6FAF" w:rsidRDefault="00052DF0" w:rsidP="00A826B0">
            <w:pPr>
              <w:rPr>
                <w:sz w:val="20"/>
                <w:szCs w:val="20"/>
              </w:rPr>
            </w:pPr>
            <w:r>
              <w:rPr>
                <w:b/>
                <w:noProof/>
                <w:color w:val="7030A0"/>
                <w:lang w:eastAsia="ru-RU"/>
              </w:rPr>
              <w:drawing>
                <wp:inline distT="0" distB="0" distL="0" distR="0">
                  <wp:extent cx="774071" cy="755374"/>
                  <wp:effectExtent l="0" t="0" r="6985" b="6985"/>
                  <wp:docPr id="1" name="Рисунок 1" descr="R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29" cy="759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jc w:val="both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Ворота для игры в хоккей предназначены для установки на территориях спортивных и игровых зон, зон отдыха для активных игр и физических тренировок. Могут эксплуатироваться круглогодично.</w:t>
            </w:r>
          </w:p>
          <w:p w:rsidR="00052DF0" w:rsidRPr="00052DF0" w:rsidRDefault="00052DF0" w:rsidP="00052DF0">
            <w:pPr>
              <w:jc w:val="both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Ворота для игры в хоккей соответствуют требованиям современного дизайна, отвечают требованиям безопасности пользователя, заложенным в Европейских нормах и ГОСТах РФ. Производятся в соответствии со стандартом ISO 9001-2015. Все применяемые материалы имеют гигиенические сертификаты и разрешены к применению при изготовлении продукции для детей.</w:t>
            </w:r>
          </w:p>
          <w:p w:rsidR="00052DF0" w:rsidRPr="00052DF0" w:rsidRDefault="00052DF0" w:rsidP="00052DF0">
            <w:pPr>
              <w:jc w:val="both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Изделие должно сопровождаться паспортом, включающим информацию о предназначении, комплектации, указания по сборке, монтажные схемы, правила безопасной эксплуатации, рекомендации по обслуживанию.</w:t>
            </w:r>
          </w:p>
          <w:p w:rsidR="00BA6FAF" w:rsidRDefault="00052DF0" w:rsidP="00052DF0">
            <w:pPr>
              <w:jc w:val="both"/>
            </w:pPr>
            <w:r w:rsidRPr="00052DF0">
              <w:rPr>
                <w:sz w:val="20"/>
                <w:szCs w:val="20"/>
              </w:rPr>
              <w:t>Металлические детали должны быть окрашены полимерной порошковой эмалью методом запекания в заводских условиях. Порошковая эмаль имеет высокую стойкость к климатическим условиям и эстетичный внешний вид.</w:t>
            </w:r>
          </w:p>
        </w:tc>
      </w:tr>
      <w:tr w:rsidR="00BA6FAF" w:rsidTr="00BA6FAF">
        <w:trPr>
          <w:trHeight w:val="268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jc w:val="center"/>
            </w:pPr>
            <w:r>
              <w:rPr>
                <w:sz w:val="20"/>
                <w:szCs w:val="20"/>
              </w:rPr>
              <w:t>Внешние размеры</w:t>
            </w:r>
          </w:p>
        </w:tc>
      </w:tr>
      <w:tr w:rsidR="00BA6FAF" w:rsidTr="00BA6FAF">
        <w:trPr>
          <w:trHeight w:val="107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Pr="00501E49" w:rsidRDefault="00BA6FAF" w:rsidP="00E151B9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>Высота</w:t>
            </w:r>
            <w:r>
              <w:rPr>
                <w:bCs/>
                <w:sz w:val="20"/>
                <w:szCs w:val="20"/>
              </w:rPr>
              <w:t xml:space="preserve"> (надземная)</w:t>
            </w:r>
            <w:r w:rsidRPr="00501E49">
              <w:rPr>
                <w:bCs/>
                <w:sz w:val="20"/>
                <w:szCs w:val="20"/>
              </w:rPr>
              <w:t xml:space="preserve"> (мм) </w:t>
            </w:r>
            <w:r>
              <w:rPr>
                <w:bCs/>
                <w:sz w:val="20"/>
                <w:szCs w:val="20"/>
              </w:rPr>
              <w:t>±50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FAF" w:rsidRPr="00A660BC" w:rsidRDefault="00052DF0" w:rsidP="00BA6FAF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1268</w:t>
            </w:r>
          </w:p>
        </w:tc>
      </w:tr>
      <w:tr w:rsidR="00BA6FAF" w:rsidTr="00BA6FAF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Pr="00501E49" w:rsidRDefault="00BA6FAF" w:rsidP="00CF0E63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>Длина (мм)</w:t>
            </w:r>
            <w:r>
              <w:rPr>
                <w:bCs/>
                <w:sz w:val="20"/>
                <w:szCs w:val="20"/>
              </w:rPr>
              <w:t xml:space="preserve"> ±50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Pr="00B66B8E" w:rsidRDefault="00052DF0" w:rsidP="00E151B9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1928</w:t>
            </w:r>
          </w:p>
        </w:tc>
      </w:tr>
      <w:tr w:rsidR="00BA6FAF" w:rsidTr="00BA6FAF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501E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Pr="00501E49" w:rsidRDefault="00BA6FAF" w:rsidP="00501E49">
            <w:pPr>
              <w:snapToGrid w:val="0"/>
              <w:ind w:firstLine="142"/>
              <w:rPr>
                <w:bCs/>
                <w:sz w:val="20"/>
                <w:szCs w:val="20"/>
              </w:rPr>
            </w:pPr>
            <w:r w:rsidRPr="00501E49">
              <w:rPr>
                <w:bCs/>
                <w:sz w:val="20"/>
                <w:szCs w:val="20"/>
              </w:rPr>
              <w:t>Ширина (мм)</w:t>
            </w:r>
            <w:r>
              <w:rPr>
                <w:bCs/>
                <w:sz w:val="20"/>
                <w:szCs w:val="20"/>
              </w:rPr>
              <w:t xml:space="preserve"> ±50 мм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Pr="00E151B9" w:rsidRDefault="00052DF0" w:rsidP="00E151B9">
            <w:pPr>
              <w:snapToGrid w:val="0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885</w:t>
            </w:r>
          </w:p>
        </w:tc>
      </w:tr>
      <w:tr w:rsidR="00BA6FAF" w:rsidTr="00BA6FAF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Default="00BA6FAF" w:rsidP="00BD3657">
            <w:pPr>
              <w:jc w:val="center"/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052DF0" w:rsidTr="00BA6FAF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Передняя рама,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jc w:val="center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1</w:t>
            </w:r>
          </w:p>
        </w:tc>
      </w:tr>
      <w:tr w:rsidR="00052DF0" w:rsidTr="00BA6FAF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Дуга опорная,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jc w:val="center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1</w:t>
            </w:r>
          </w:p>
        </w:tc>
      </w:tr>
      <w:tr w:rsidR="00052DF0" w:rsidTr="00BA6FAF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Дуга верхняя,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jc w:val="center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1</w:t>
            </w:r>
          </w:p>
        </w:tc>
      </w:tr>
      <w:tr w:rsidR="00052DF0" w:rsidTr="00BA6FAF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52DF0" w:rsidRDefault="00052DF0" w:rsidP="00052DF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Стойка,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DF0" w:rsidRPr="00052DF0" w:rsidRDefault="00052DF0" w:rsidP="00052DF0">
            <w:pPr>
              <w:jc w:val="center"/>
              <w:rPr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>1</w:t>
            </w:r>
          </w:p>
        </w:tc>
      </w:tr>
      <w:tr w:rsidR="00BA6FAF" w:rsidTr="00BA6FAF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19032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1903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Pr="00504A4C" w:rsidRDefault="00052DF0" w:rsidP="00052DF0">
            <w:pPr>
              <w:snapToGrid w:val="0"/>
              <w:ind w:firstLine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Ворота</w:t>
            </w:r>
          </w:p>
        </w:tc>
      </w:tr>
      <w:tr w:rsidR="00BA6FAF" w:rsidTr="00BA6FAF">
        <w:trPr>
          <w:trHeight w:val="13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190328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FAF" w:rsidRDefault="00BA6FAF" w:rsidP="0019032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6FAF" w:rsidRPr="00190328" w:rsidRDefault="00052DF0" w:rsidP="00ED68AA">
            <w:pPr>
              <w:snapToGrid w:val="0"/>
              <w:ind w:firstLine="34"/>
              <w:contextualSpacing/>
              <w:jc w:val="both"/>
              <w:rPr>
                <w:bCs/>
                <w:sz w:val="20"/>
                <w:szCs w:val="20"/>
              </w:rPr>
            </w:pPr>
            <w:r w:rsidRPr="00052DF0">
              <w:rPr>
                <w:sz w:val="20"/>
                <w:szCs w:val="20"/>
              </w:rPr>
              <w:t xml:space="preserve">Передняя рама и дуга опорная, на которую опираются ворота, должны быть изготовлены из металлической трубы диаметром не менее 48 мм с толщиной стенки не менее 3 мм длиной не менее 4260мм и 3495 мм соответственно. Углы П-образной передней рамы должны быть согнуты с радиусом </w:t>
            </w:r>
            <w:proofErr w:type="spellStart"/>
            <w:r w:rsidRPr="00052DF0">
              <w:rPr>
                <w:sz w:val="20"/>
                <w:szCs w:val="20"/>
              </w:rPr>
              <w:t>гиба</w:t>
            </w:r>
            <w:proofErr w:type="spellEnd"/>
            <w:r w:rsidRPr="00052DF0">
              <w:rPr>
                <w:sz w:val="20"/>
                <w:szCs w:val="20"/>
              </w:rPr>
              <w:t xml:space="preserve"> не менее 100 мм под 90 градусов. Верхняя дуга и стойка должны быть изготовлены из металлической трубы диаметром не менее 26,8 мм с толщиной стенки не менее 2,8 мм длиной не менее 2720мм и 1215 мм соответственно. Средние точки дуги опорной и дуги верхней должны быть соединены между собой стойкой.  Вдоль передней рамы и дуги опорной имеются направляющие изготовленные из круга d=6,5 мм. длинами 4140мм и 1687мм. Ворота крепятся к поверхности покрытия при помощи штыря изготовленный из круга d=8 мм и длиной 40мм, который находится спереди опорной дуги в двух точках. Штырь предотвращает произвольное смещение ворот от заданного положения. Сетка крепится к воротам при помощи обувного шнура толщиной 3 мм и длиной 9м, обвязывающий по направляющим вдоль передней рамы и дуги опорной.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251C9"/>
    <w:rsid w:val="000440BF"/>
    <w:rsid w:val="00052DF0"/>
    <w:rsid w:val="000F245A"/>
    <w:rsid w:val="00115A5E"/>
    <w:rsid w:val="00141C9B"/>
    <w:rsid w:val="00163F49"/>
    <w:rsid w:val="00190328"/>
    <w:rsid w:val="00200285"/>
    <w:rsid w:val="0026238E"/>
    <w:rsid w:val="002636EE"/>
    <w:rsid w:val="002F089A"/>
    <w:rsid w:val="00357E36"/>
    <w:rsid w:val="003622A7"/>
    <w:rsid w:val="00366082"/>
    <w:rsid w:val="00374909"/>
    <w:rsid w:val="00387613"/>
    <w:rsid w:val="003C30D2"/>
    <w:rsid w:val="003E08C6"/>
    <w:rsid w:val="00407A94"/>
    <w:rsid w:val="00501E49"/>
    <w:rsid w:val="00504A4C"/>
    <w:rsid w:val="00506587"/>
    <w:rsid w:val="00591F1A"/>
    <w:rsid w:val="00645D70"/>
    <w:rsid w:val="006B2F44"/>
    <w:rsid w:val="006C1041"/>
    <w:rsid w:val="0075049A"/>
    <w:rsid w:val="00776FE0"/>
    <w:rsid w:val="007A360D"/>
    <w:rsid w:val="00803163"/>
    <w:rsid w:val="008F5E2C"/>
    <w:rsid w:val="0091072C"/>
    <w:rsid w:val="00932FA6"/>
    <w:rsid w:val="00982643"/>
    <w:rsid w:val="009B7749"/>
    <w:rsid w:val="009C2A6A"/>
    <w:rsid w:val="009E6E70"/>
    <w:rsid w:val="009F3575"/>
    <w:rsid w:val="00A660BC"/>
    <w:rsid w:val="00A826B0"/>
    <w:rsid w:val="00B5314B"/>
    <w:rsid w:val="00B60488"/>
    <w:rsid w:val="00B66B8E"/>
    <w:rsid w:val="00BA6FAF"/>
    <w:rsid w:val="00BD4AE6"/>
    <w:rsid w:val="00BE0CC3"/>
    <w:rsid w:val="00BE0D86"/>
    <w:rsid w:val="00C0688F"/>
    <w:rsid w:val="00C22537"/>
    <w:rsid w:val="00C31874"/>
    <w:rsid w:val="00CF0E63"/>
    <w:rsid w:val="00D03AF7"/>
    <w:rsid w:val="00D36F81"/>
    <w:rsid w:val="00D4186D"/>
    <w:rsid w:val="00DD298E"/>
    <w:rsid w:val="00E151B9"/>
    <w:rsid w:val="00E40E0A"/>
    <w:rsid w:val="00ED68AA"/>
    <w:rsid w:val="00F90ACD"/>
    <w:rsid w:val="00FA1968"/>
    <w:rsid w:val="00FA753B"/>
    <w:rsid w:val="00FD00F7"/>
    <w:rsid w:val="00FD598B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378410A-2558-49BF-B724-6C6C8F45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F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41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C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8</cp:revision>
  <dcterms:created xsi:type="dcterms:W3CDTF">2020-02-26T05:22:00Z</dcterms:created>
  <dcterms:modified xsi:type="dcterms:W3CDTF">2021-01-28T13:14:00Z</dcterms:modified>
</cp:coreProperties>
</file>