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F01137" w:rsidP="00A826B0">
            <w:pPr>
              <w:rPr>
                <w:sz w:val="20"/>
                <w:szCs w:val="20"/>
              </w:rPr>
            </w:pPr>
            <w:r w:rsidRPr="00601D40">
              <w:rPr>
                <w:bCs/>
                <w:noProof/>
                <w:sz w:val="20"/>
                <w:szCs w:val="20"/>
                <w:lang w:eastAsia="ru-RU"/>
              </w:rPr>
              <w:drawing>
                <wp:inline distT="0" distB="0" distL="0" distR="0" wp14:anchorId="614AD26A" wp14:editId="0E77142D">
                  <wp:extent cx="1060270" cy="62972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09.05.00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807" cy="634800"/>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rPr>
                <w:sz w:val="20"/>
                <w:szCs w:val="20"/>
              </w:rPr>
            </w:pPr>
            <w:r w:rsidRPr="00F01137">
              <w:rPr>
                <w:sz w:val="20"/>
                <w:szCs w:val="20"/>
              </w:rPr>
              <w:t>Конструктивно песочный дворик должен представлять собой сборно-разборную конструкцию, состоящую из стоек и различных встраиваемых элементов и песочницы.</w:t>
            </w:r>
          </w:p>
          <w:p w:rsidR="00F01137" w:rsidRPr="00F01137" w:rsidRDefault="00F01137" w:rsidP="00F01137">
            <w:pPr>
              <w:rPr>
                <w:sz w:val="20"/>
                <w:szCs w:val="20"/>
              </w:rPr>
            </w:pPr>
            <w:r w:rsidRPr="00F01137">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01137" w:rsidRPr="00F01137" w:rsidRDefault="00F01137" w:rsidP="00F01137">
            <w:pPr>
              <w:rPr>
                <w:sz w:val="20"/>
                <w:szCs w:val="20"/>
              </w:rPr>
            </w:pPr>
            <w:r w:rsidRPr="00F01137">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F01137" w:rsidRPr="00F01137" w:rsidRDefault="00F01137" w:rsidP="00F01137">
            <w:pPr>
              <w:rPr>
                <w:sz w:val="20"/>
                <w:szCs w:val="20"/>
              </w:rPr>
            </w:pPr>
            <w:r w:rsidRPr="00F01137">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01137" w:rsidRPr="00F01137" w:rsidRDefault="00F01137" w:rsidP="00F01137">
            <w:pPr>
              <w:rPr>
                <w:sz w:val="20"/>
                <w:szCs w:val="20"/>
              </w:rPr>
            </w:pPr>
            <w:r w:rsidRPr="00F01137">
              <w:rPr>
                <w:sz w:val="20"/>
                <w:szCs w:val="20"/>
              </w:rPr>
              <w:t>Все крепежные элементы должны быть оцинкованы.</w:t>
            </w:r>
          </w:p>
          <w:p w:rsidR="00D22442" w:rsidRDefault="00F01137" w:rsidP="00F01137">
            <w:r w:rsidRPr="00F01137">
              <w:rPr>
                <w:sz w:val="20"/>
                <w:szCs w:val="20"/>
              </w:rPr>
              <w:t xml:space="preserve">Монтаж производится путем бетонирования стоек и </w:t>
            </w:r>
            <w:proofErr w:type="spellStart"/>
            <w:r w:rsidRPr="00F01137">
              <w:rPr>
                <w:sz w:val="20"/>
                <w:szCs w:val="20"/>
              </w:rPr>
              <w:t>грунтозацепов</w:t>
            </w:r>
            <w:proofErr w:type="spellEnd"/>
            <w:r w:rsidRPr="00F01137">
              <w:rPr>
                <w:sz w:val="20"/>
                <w:szCs w:val="20"/>
              </w:rPr>
              <w:t>.</w:t>
            </w:r>
          </w:p>
        </w:tc>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sz w:val="20"/>
                <w:szCs w:val="20"/>
              </w:rPr>
              <w:t>3195</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color w:val="000000"/>
                <w:sz w:val="20"/>
                <w:szCs w:val="20"/>
              </w:rPr>
              <w:t>3195</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color w:val="000000"/>
                <w:sz w:val="20"/>
                <w:szCs w:val="20"/>
              </w:rPr>
              <w:t>1974</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Стойки разновысокие,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Площадка 700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700 мм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4</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700 мм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1400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 xml:space="preserve">Песочница с угловым декоративным </w:t>
            </w:r>
            <w:proofErr w:type="gramStart"/>
            <w:r w:rsidRPr="00F01137">
              <w:rPr>
                <w:sz w:val="20"/>
                <w:szCs w:val="20"/>
              </w:rPr>
              <w:t>элементом,  шт.</w:t>
            </w:r>
            <w:proofErr w:type="gram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Арка входная,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BA28A4">
            <w:pPr>
              <w:jc w:val="center"/>
              <w:rPr>
                <w:sz w:val="20"/>
                <w:szCs w:val="20"/>
              </w:rPr>
            </w:pPr>
            <w:r w:rsidRPr="00F01137">
              <w:rPr>
                <w:sz w:val="20"/>
                <w:szCs w:val="20"/>
              </w:rPr>
              <w:t>Стойка</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F01137" w:rsidP="004E7B26">
            <w:pPr>
              <w:rPr>
                <w:sz w:val="20"/>
                <w:szCs w:val="20"/>
              </w:rPr>
            </w:pPr>
            <w:r w:rsidRPr="00F01137">
              <w:rPr>
                <w:sz w:val="20"/>
                <w:szCs w:val="20"/>
              </w:rPr>
              <w:t xml:space="preserve">Стойка комплекса должна быть изготовлена из стальной трубы диаметром не менее 76 мм с толщиной стенки не менее 2 </w:t>
            </w:r>
            <w:proofErr w:type="gramStart"/>
            <w:r w:rsidRPr="00F01137">
              <w:rPr>
                <w:sz w:val="20"/>
                <w:szCs w:val="20"/>
              </w:rPr>
              <w:t>мм,  с</w:t>
            </w:r>
            <w:proofErr w:type="gramEnd"/>
            <w:r w:rsidRPr="00F01137">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D82819">
            <w:pPr>
              <w:snapToGrid w:val="0"/>
              <w:ind w:firstLine="34"/>
              <w:contextualSpacing/>
              <w:jc w:val="center"/>
              <w:rPr>
                <w:bCs/>
                <w:sz w:val="20"/>
                <w:szCs w:val="20"/>
              </w:rPr>
            </w:pPr>
            <w:r w:rsidRPr="00BA28A4">
              <w:rPr>
                <w:sz w:val="20"/>
                <w:szCs w:val="20"/>
              </w:rPr>
              <w:t xml:space="preserve">Площадка </w:t>
            </w:r>
            <w:r w:rsidR="00D82819">
              <w:rPr>
                <w:sz w:val="20"/>
                <w:szCs w:val="20"/>
              </w:rPr>
              <w:t>7</w:t>
            </w:r>
            <w:r w:rsidRPr="00BA28A4">
              <w:rPr>
                <w:sz w:val="20"/>
                <w:szCs w:val="20"/>
              </w:rPr>
              <w:t>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D8281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sidR="00D82819">
              <w:rPr>
                <w:sz w:val="20"/>
                <w:szCs w:val="20"/>
              </w:rPr>
              <w:t>7</w:t>
            </w:r>
            <w:r w:rsidRPr="00BA28A4">
              <w:rPr>
                <w:sz w:val="20"/>
                <w:szCs w:val="20"/>
              </w:rPr>
              <w:t>00*</w:t>
            </w:r>
            <w:r w:rsidR="00D82819">
              <w:rPr>
                <w:sz w:val="20"/>
                <w:szCs w:val="20"/>
              </w:rPr>
              <w:t>7</w:t>
            </w:r>
            <w:r w:rsidRPr="00BA28A4">
              <w:rPr>
                <w:sz w:val="20"/>
                <w:szCs w:val="20"/>
              </w:rPr>
              <w:t xml:space="preserve">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sidR="00D82819">
              <w:rPr>
                <w:sz w:val="20"/>
                <w:szCs w:val="20"/>
              </w:rPr>
              <w:t>7</w:t>
            </w:r>
            <w:r w:rsidRPr="00BA28A4">
              <w:rPr>
                <w:sz w:val="20"/>
                <w:szCs w:val="20"/>
              </w:rPr>
              <w:t>00*</w:t>
            </w:r>
            <w:r w:rsidR="00D82819">
              <w:rPr>
                <w:sz w:val="20"/>
                <w:szCs w:val="20"/>
              </w:rPr>
              <w:t>7</w:t>
            </w:r>
            <w:r w:rsidRPr="00BA28A4">
              <w:rPr>
                <w:sz w:val="20"/>
                <w:szCs w:val="20"/>
              </w:rPr>
              <w:t>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Крыша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Крыши площадок разборные. Крыша должна быть двухскатной, скаты должны быть изготовлены из влагостойкой фанеры толщиной не менее 9 мм, а декоративные облицовочные </w:t>
            </w:r>
            <w:proofErr w:type="gramStart"/>
            <w:r w:rsidRPr="00F01137">
              <w:rPr>
                <w:sz w:val="20"/>
                <w:szCs w:val="20"/>
              </w:rPr>
              <w:t>элементы,  выполняющие</w:t>
            </w:r>
            <w:proofErr w:type="gramEnd"/>
            <w:r w:rsidRPr="00F01137">
              <w:rPr>
                <w:sz w:val="20"/>
                <w:szCs w:val="20"/>
              </w:rPr>
              <w:t xml:space="preserve"> роль ребер жесткости, - из влагостойкой фанеры толщиной не менее 15 мм - шлифованной, повышенной водостойкости (ФСФ), окрашенной отделочной краской на алкидной основе, стойкой ко внешнему и внутреннему воздействию;. Размеры скатов должны быть не менее 900*710 мм, нижние углы скатов обработаны с радиусом не менее 80 мм. Габаритные размеры крыши должны быть не более 1020*900*510 мм (+-20мм). Элементы крыши не должны иметь острых углов, края фанерных элементов крыши закруглены по всему периметру радиусом не менее 3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Арка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Арка устанавливается при входе на площадку домика. Арка должна состоять из двух стоек и одного декоративного элемента в виде арки. </w:t>
            </w:r>
            <w:r w:rsidRPr="00F01137">
              <w:rPr>
                <w:sz w:val="20"/>
                <w:szCs w:val="20"/>
              </w:rPr>
              <w:lastRenderedPageBreak/>
              <w:t xml:space="preserve">Стойки длиной не менее 980 мм должны быть изготовлены из металлической трубы размерами не менее 32*2 мм. В верхней части боковины должны быть предусмотрены два сквозных </w:t>
            </w:r>
            <w:proofErr w:type="gramStart"/>
            <w:r w:rsidRPr="00F01137">
              <w:rPr>
                <w:sz w:val="20"/>
                <w:szCs w:val="20"/>
              </w:rPr>
              <w:t>отверстия  для</w:t>
            </w:r>
            <w:proofErr w:type="gramEnd"/>
            <w:r w:rsidRPr="00F01137">
              <w:rPr>
                <w:sz w:val="20"/>
                <w:szCs w:val="20"/>
              </w:rPr>
              <w:t xml:space="preserve"> крепления декоративного элемента в виде арки, который должен быть изготовлен из шлифованной, повышенной влагостойкости (ФСФ) фанеры толщиной не менее 15 мм. Внешний радиус арки должен быть не более r=314 мм, внутренний радиус арки должен быть не более r=195 мм. Расстояние между осями двух боковин арки должно быть не более 430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700 мм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051A42" w:rsidP="00E9711D">
            <w:pPr>
              <w:snapToGrid w:val="0"/>
              <w:ind w:firstLine="34"/>
              <w:contextualSpacing/>
              <w:rPr>
                <w:bCs/>
                <w:sz w:val="20"/>
                <w:szCs w:val="20"/>
              </w:rPr>
            </w:pPr>
            <w:r w:rsidRPr="00D82819">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700 мм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proofErr w:type="gramStart"/>
            <w:r w:rsidRPr="00F01137">
              <w:rPr>
                <w:sz w:val="20"/>
                <w:szCs w:val="20"/>
              </w:rPr>
              <w:t xml:space="preserve">Ограждение,   </w:t>
            </w:r>
            <w:proofErr w:type="gramEnd"/>
            <w:r w:rsidRPr="00F01137">
              <w:rPr>
                <w:sz w:val="20"/>
                <w:szCs w:val="20"/>
              </w:rPr>
              <w:t>установленное между песочницей и каждым домиком, должно состоять из двух балок длиной не более 580 мм, изготовленных из металлической трубы диаметром не менее 33,5 мм с толщиной стенки не менее 2,8 мм, и прикрепленных к балкам трех дощечек размерами не более 110*400 мм, изготовленных  из влагостойкой фанеры толщиной не менее 15 мм, шлифованной, повышенной водостойкости (ФСФ). Дощечки должны быть окрашены отделочной краской на алкидной основе, стойкой ко внешнему и внутреннему воздействию в разные яркие цвета. Радиус обработки на углах дощечек не менее 20 мм</w:t>
            </w:r>
            <w:r w:rsidR="00D543DD" w:rsidRPr="00BA28A4">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1400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Ограждение между входной аркой и каждым домиком должно состоять из двух балок длиной не более 1280 мм, изготовленных из металлической трубы диаметром не менее 33,5 мм с толщиной стенки не менее 2,8 мм, и прикрепленных к балкам на равном расстоянии друг от друга не менее семи дощечек размерами не более 110*400 мм. Дощечки должны быть разноцветными, </w:t>
            </w:r>
            <w:proofErr w:type="gramStart"/>
            <w:r w:rsidRPr="00F01137">
              <w:rPr>
                <w:sz w:val="20"/>
                <w:szCs w:val="20"/>
              </w:rPr>
              <w:t>изготовлены  из</w:t>
            </w:r>
            <w:proofErr w:type="gramEnd"/>
            <w:r w:rsidRPr="00F01137">
              <w:rPr>
                <w:sz w:val="20"/>
                <w:szCs w:val="20"/>
              </w:rPr>
              <w:t xml:space="preserve">  влагостойкой фанеры толщиной не менее 15 мм, шлифованной, повышенной водостойкости (ФСФ), окрашены  отделочной краской на алкидной основе, стойкой к внешнему воздействию в яркие цвета. Радиус обработки на углах дощечек не менее 20 мм. Расстояние между осями дощечек должно быть не более 180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Арка входная</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Декоративная арка перед входом в песочный дворик должна быть изготовлена из водостойкой фанеры толщиной 15 мм, шлифованной, повышенной водостойкости (ФСФ), окрашенной отделочной краской на алкидной основе, стойкой к внешнему воздействию. Ширина арки должна составлять 1400 мм (+-50 мм). Внутренний радиус закругления арки должен быть не менее 675мм, внешний радиус закругления – не менее 820 мм. Высота арки не более 455 мм. Арка входная должна монтироваться на верхних концах стоек с помощью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Счеты</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BA28A4">
            <w:pPr>
              <w:snapToGrid w:val="0"/>
              <w:ind w:firstLine="34"/>
              <w:contextualSpacing/>
              <w:rPr>
                <w:bCs/>
                <w:sz w:val="20"/>
                <w:szCs w:val="20"/>
              </w:rPr>
            </w:pPr>
            <w:r w:rsidRPr="00F01137">
              <w:rPr>
                <w:sz w:val="20"/>
                <w:szCs w:val="20"/>
              </w:rPr>
              <w:t>Счеты должны состоять из боковин правой и левой, пятнадцати колец и четырех отводов.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не более 20 мм на расстоянии 250 мм друг от друга. Перекладины длиной не более 462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На каждой перекладине счет должны быть расположены не менее пяти колец из пластика.</w:t>
            </w:r>
          </w:p>
        </w:tc>
      </w:tr>
      <w:tr w:rsidR="00F01137"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8F432C">
            <w:pPr>
              <w:snapToGrid w:val="0"/>
              <w:ind w:firstLine="34"/>
              <w:contextualSpacing/>
              <w:jc w:val="center"/>
              <w:rPr>
                <w:sz w:val="20"/>
                <w:szCs w:val="20"/>
              </w:rPr>
            </w:pPr>
            <w:r w:rsidRPr="00F01137">
              <w:rPr>
                <w:sz w:val="20"/>
                <w:szCs w:val="20"/>
              </w:rPr>
              <w:t>Песочница</w:t>
            </w:r>
          </w:p>
        </w:tc>
      </w:tr>
      <w:tr w:rsidR="00F01137"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BA28A4">
            <w:pPr>
              <w:snapToGrid w:val="0"/>
              <w:ind w:firstLine="34"/>
              <w:contextualSpacing/>
              <w:rPr>
                <w:sz w:val="20"/>
                <w:szCs w:val="20"/>
              </w:rPr>
            </w:pPr>
            <w:r w:rsidRPr="00F01137">
              <w:rPr>
                <w:sz w:val="20"/>
                <w:szCs w:val="20"/>
              </w:rPr>
              <w:t xml:space="preserve">Разноцветная песочница размерами не менее 1500*1535*830 мм, состоящая из металлических бортов и </w:t>
            </w:r>
            <w:proofErr w:type="spellStart"/>
            <w:proofErr w:type="gramStart"/>
            <w:r w:rsidRPr="00F01137">
              <w:rPr>
                <w:sz w:val="20"/>
                <w:szCs w:val="20"/>
              </w:rPr>
              <w:t>накрывочны</w:t>
            </w:r>
            <w:bookmarkStart w:id="0" w:name="_GoBack"/>
            <w:bookmarkEnd w:id="0"/>
            <w:r w:rsidRPr="00F01137">
              <w:rPr>
                <w:sz w:val="20"/>
                <w:szCs w:val="20"/>
              </w:rPr>
              <w:t>х</w:t>
            </w:r>
            <w:proofErr w:type="spellEnd"/>
            <w:r w:rsidRPr="00F01137">
              <w:rPr>
                <w:sz w:val="20"/>
                <w:szCs w:val="20"/>
              </w:rPr>
              <w:t xml:space="preserve">  фанерных</w:t>
            </w:r>
            <w:proofErr w:type="gramEnd"/>
            <w:r w:rsidRPr="00F01137">
              <w:rPr>
                <w:sz w:val="20"/>
                <w:szCs w:val="20"/>
              </w:rPr>
              <w:t xml:space="preserve"> досок.  Металлические борта должны быть изготовлены из листа стали толщиной не менее 1,5 мм. </w:t>
            </w:r>
            <w:proofErr w:type="spellStart"/>
            <w:r w:rsidRPr="00F01137">
              <w:rPr>
                <w:sz w:val="20"/>
                <w:szCs w:val="20"/>
              </w:rPr>
              <w:t>Накрывочные</w:t>
            </w:r>
            <w:proofErr w:type="spellEnd"/>
            <w:r w:rsidRPr="00F01137">
              <w:rPr>
                <w:sz w:val="20"/>
                <w:szCs w:val="20"/>
              </w:rPr>
              <w:t xml:space="preserve"> доски шириной не менее 100 мм должны быть изготовлены из влагостойкой фанеры толщиной 15 мм, шлифованной, повышенной водостойкости (ФСФ). В углу песочницы напротив входной арки должен быть распложен декоративный угловой элемент «окна» со встраиваемым угловым столиком, выполненный из влагостойкой фанеры толщиной 15 мм, шлифованной, повышенной водостойкости (ФСФ). Монтаж песочницы проводится путем бетонирования стоек.</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51A42"/>
    <w:rsid w:val="001010C6"/>
    <w:rsid w:val="00195CE1"/>
    <w:rsid w:val="00214CBA"/>
    <w:rsid w:val="00277AA4"/>
    <w:rsid w:val="002F1D62"/>
    <w:rsid w:val="00456988"/>
    <w:rsid w:val="004E7B26"/>
    <w:rsid w:val="00513870"/>
    <w:rsid w:val="00546E68"/>
    <w:rsid w:val="005B5136"/>
    <w:rsid w:val="00605D5E"/>
    <w:rsid w:val="006C0BDC"/>
    <w:rsid w:val="008F432C"/>
    <w:rsid w:val="0090568E"/>
    <w:rsid w:val="00A826B0"/>
    <w:rsid w:val="00AB12C7"/>
    <w:rsid w:val="00B60488"/>
    <w:rsid w:val="00BA28A4"/>
    <w:rsid w:val="00C2398C"/>
    <w:rsid w:val="00CB529F"/>
    <w:rsid w:val="00D22442"/>
    <w:rsid w:val="00D35C51"/>
    <w:rsid w:val="00D4186D"/>
    <w:rsid w:val="00D543DD"/>
    <w:rsid w:val="00D6070B"/>
    <w:rsid w:val="00D82819"/>
    <w:rsid w:val="00E71631"/>
    <w:rsid w:val="00E9711D"/>
    <w:rsid w:val="00F01137"/>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29</cp:revision>
  <dcterms:created xsi:type="dcterms:W3CDTF">2018-11-15T10:58:00Z</dcterms:created>
  <dcterms:modified xsi:type="dcterms:W3CDTF">2021-12-21T10:41:00Z</dcterms:modified>
</cp:coreProperties>
</file>